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2" w:rsidRDefault="00342906">
      <w:pPr>
        <w:rPr>
          <w:sz w:val="28"/>
        </w:rPr>
      </w:pPr>
      <w:r>
        <w:rPr>
          <w:rFonts w:hint="eastAsia"/>
          <w:sz w:val="28"/>
        </w:rPr>
        <w:t>附件一：</w:t>
      </w:r>
    </w:p>
    <w:p w:rsidR="002F0852" w:rsidRDefault="00342906">
      <w:pPr>
        <w:pStyle w:val="1"/>
        <w:numPr>
          <w:ilvl w:val="0"/>
          <w:numId w:val="0"/>
        </w:numPr>
        <w:tabs>
          <w:tab w:val="clear" w:pos="425"/>
        </w:tabs>
        <w:jc w:val="center"/>
        <w:rPr>
          <w:rFonts w:ascii="华文宋体" w:eastAsia="华文宋体" w:hAnsi="华文宋体"/>
          <w:sz w:val="30"/>
          <w:szCs w:val="44"/>
        </w:rPr>
      </w:pPr>
      <w:r>
        <w:rPr>
          <w:rFonts w:ascii="华文宋体" w:eastAsia="华文宋体" w:hAnsi="华文宋体" w:hint="eastAsia"/>
          <w:sz w:val="30"/>
          <w:szCs w:val="44"/>
        </w:rPr>
        <w:t>“挑战杯”大学生课外学术科技作品竞赛介绍</w:t>
      </w:r>
    </w:p>
    <w:p w:rsidR="002F0852" w:rsidRDefault="00342906" w:rsidP="00342906">
      <w:pPr>
        <w:ind w:firstLineChars="150" w:firstLine="420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“挑战杯”全国大学生课外学术科技作品竞赛是由共青团中央、中国科协、教育部、全国学联主办的一项具有导向性、示范性和群众性的全国竞赛活动，被誉为中国大学生学术科技的“奥林匹克”，每两年举办一届。</w:t>
      </w:r>
    </w:p>
    <w:p w:rsidR="002F0852" w:rsidRDefault="00342906" w:rsidP="00342906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自1989年第一届“挑战杯”举办以来，“挑战杯”竞赛规模发展到包括港、澳、台地区在内的全国1000多所高校，高校参与面达70%以上，已成为全国大学生课外学术科技领域中层次最高、规模最大、参赛范围最广的群众性赛事，是当代大学生展现课外学术科技成果和综合素质的重要舞台，是国内各个大学展示教学科研能力和综合实力的重要窗口。</w:t>
      </w:r>
    </w:p>
    <w:p w:rsidR="002F0852" w:rsidRDefault="00342906" w:rsidP="00342906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该比赛现已形成国家、省、校三级赛制。我校在共青团北京师范大学珠海分校委员会的领导下，由校学术发展中心承办，已成功举办六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32"/>
        </w:rPr>
        <w:t>届，在校内形成了良好的反响，为我校的学生进行学术研究提供了广阔的舞台。我校举办的预选赛由学校主办，专家指导，各参赛同学自愿组队，形成一套成熟完整的竞赛体系，每年我校报送的作品学术研究价值大，科技含量质量高，得到广泛赞誉。</w:t>
      </w:r>
    </w:p>
    <w:p w:rsidR="002F0852" w:rsidRDefault="002F0852"/>
    <w:sectPr w:rsidR="002F0852" w:rsidSect="002F08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06" w:rsidRDefault="00342906" w:rsidP="00342906">
      <w:r>
        <w:separator/>
      </w:r>
    </w:p>
  </w:endnote>
  <w:endnote w:type="continuationSeparator" w:id="1">
    <w:p w:rsidR="00342906" w:rsidRDefault="00342906" w:rsidP="0034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06" w:rsidRDefault="00342906" w:rsidP="00342906">
      <w:r>
        <w:separator/>
      </w:r>
    </w:p>
  </w:footnote>
  <w:footnote w:type="continuationSeparator" w:id="1">
    <w:p w:rsidR="00342906" w:rsidRDefault="00342906" w:rsidP="00342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pStyle w:val="1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4B6723"/>
    <w:rsid w:val="002F0852"/>
    <w:rsid w:val="00342906"/>
    <w:rsid w:val="00A13164"/>
    <w:rsid w:val="00CD1D2D"/>
    <w:rsid w:val="2C4B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852"/>
    <w:pPr>
      <w:widowControl w:val="0"/>
      <w:jc w:val="both"/>
    </w:pPr>
    <w:rPr>
      <w:rFonts w:eastAsia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2F0852"/>
    <w:pPr>
      <w:keepNext/>
      <w:keepLines/>
      <w:numPr>
        <w:numId w:val="1"/>
      </w:numPr>
      <w:spacing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2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2906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342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2906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14</Characters>
  <Application>Microsoft Office Word</Application>
  <DocSecurity>0</DocSecurity>
  <Lines>1</Lines>
  <Paragraphs>1</Paragraphs>
  <ScaleCrop>false</ScaleCrop>
  <Company>Microsoft 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dcterms:created xsi:type="dcterms:W3CDTF">2016-09-22T09:01:00Z</dcterms:created>
  <dcterms:modified xsi:type="dcterms:W3CDTF">2016-09-22T09:01:00Z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